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CE" w:rsidRPr="001C4FCE" w:rsidRDefault="001C4FCE" w:rsidP="001C4FCE">
      <w:pPr>
        <w:pStyle w:val="Bezodstpw"/>
        <w:jc w:val="center"/>
        <w:rPr>
          <w:rFonts w:ascii="Calibri Light" w:hAnsi="Calibri Light"/>
          <w:b/>
          <w:i/>
          <w:sz w:val="24"/>
          <w:szCs w:val="24"/>
        </w:rPr>
      </w:pPr>
      <w:r w:rsidRPr="001C4FCE">
        <w:rPr>
          <w:rFonts w:ascii="Calibri Light" w:hAnsi="Calibri Light"/>
          <w:b/>
          <w:i/>
          <w:sz w:val="24"/>
          <w:szCs w:val="24"/>
        </w:rPr>
        <w:t>-projekt-</w:t>
      </w:r>
    </w:p>
    <w:p w:rsidR="001C4FCE" w:rsidRPr="001C4FCE" w:rsidRDefault="001C4FCE" w:rsidP="001C4FCE">
      <w:pPr>
        <w:pStyle w:val="Bezodstpw"/>
        <w:jc w:val="center"/>
        <w:rPr>
          <w:rFonts w:ascii="Calibri Light" w:hAnsi="Calibri Light"/>
          <w:b/>
          <w:sz w:val="24"/>
          <w:szCs w:val="24"/>
        </w:rPr>
      </w:pPr>
      <w:r w:rsidRPr="001C4FCE">
        <w:rPr>
          <w:rFonts w:ascii="Calibri Light" w:hAnsi="Calibri Light"/>
          <w:b/>
          <w:sz w:val="24"/>
          <w:szCs w:val="24"/>
        </w:rPr>
        <w:t>Uchwała Nr</w:t>
      </w:r>
      <w:r>
        <w:rPr>
          <w:rFonts w:ascii="Calibri Light" w:hAnsi="Calibri Light"/>
          <w:b/>
          <w:sz w:val="24"/>
          <w:szCs w:val="24"/>
        </w:rPr>
        <w:t xml:space="preserve"> 03</w:t>
      </w:r>
      <w:bookmarkStart w:id="0" w:name="_GoBack"/>
      <w:bookmarkEnd w:id="0"/>
      <w:r w:rsidRPr="001C4FCE">
        <w:rPr>
          <w:rFonts w:ascii="Calibri Light" w:hAnsi="Calibri Light"/>
          <w:b/>
          <w:sz w:val="24"/>
          <w:szCs w:val="24"/>
        </w:rPr>
        <w:t>/2016</w:t>
      </w:r>
    </w:p>
    <w:p w:rsidR="001C4FCE" w:rsidRPr="001C4FCE" w:rsidRDefault="001C4FCE" w:rsidP="001C4FCE">
      <w:pPr>
        <w:pStyle w:val="Bezodstpw"/>
        <w:jc w:val="center"/>
        <w:rPr>
          <w:rFonts w:ascii="Calibri Light" w:hAnsi="Calibri Light"/>
          <w:b/>
          <w:sz w:val="24"/>
          <w:szCs w:val="24"/>
        </w:rPr>
      </w:pPr>
      <w:r w:rsidRPr="001C4FCE">
        <w:rPr>
          <w:rFonts w:ascii="Calibri Light" w:hAnsi="Calibri Light"/>
          <w:b/>
          <w:sz w:val="24"/>
          <w:szCs w:val="24"/>
        </w:rPr>
        <w:t xml:space="preserve">Komitetu Stowarzyszenia Wdzydzko – Charzykowska </w:t>
      </w:r>
    </w:p>
    <w:p w:rsidR="001C4FCE" w:rsidRPr="001C4FCE" w:rsidRDefault="001C4FCE" w:rsidP="001C4FCE">
      <w:pPr>
        <w:pStyle w:val="Bezodstpw"/>
        <w:jc w:val="center"/>
        <w:rPr>
          <w:rFonts w:ascii="Calibri Light" w:hAnsi="Calibri Light"/>
          <w:b/>
          <w:sz w:val="24"/>
          <w:szCs w:val="24"/>
        </w:rPr>
      </w:pPr>
      <w:r w:rsidRPr="001C4FCE">
        <w:rPr>
          <w:rFonts w:ascii="Calibri Light" w:hAnsi="Calibri Light"/>
          <w:b/>
          <w:sz w:val="24"/>
          <w:szCs w:val="24"/>
        </w:rPr>
        <w:t>Lokalna Grupa Rybacka „Mòrénka”</w:t>
      </w:r>
    </w:p>
    <w:p w:rsidR="001C4FCE" w:rsidRPr="001C4FCE" w:rsidRDefault="001C4FCE" w:rsidP="001C4FCE">
      <w:pPr>
        <w:pStyle w:val="Bezodstpw"/>
        <w:jc w:val="center"/>
        <w:rPr>
          <w:rFonts w:ascii="Calibri Light" w:hAnsi="Calibri Light"/>
          <w:b/>
          <w:sz w:val="24"/>
          <w:szCs w:val="24"/>
        </w:rPr>
      </w:pPr>
      <w:r w:rsidRPr="001C4FCE">
        <w:rPr>
          <w:rFonts w:ascii="Calibri Light" w:hAnsi="Calibri Light"/>
          <w:b/>
          <w:sz w:val="24"/>
          <w:szCs w:val="24"/>
        </w:rPr>
        <w:t>z dnia 15 czerwca 2016 r.</w:t>
      </w:r>
    </w:p>
    <w:p w:rsidR="008C6C6F" w:rsidRPr="001C4FCE" w:rsidRDefault="008C6C6F" w:rsidP="008C6C6F">
      <w:pPr>
        <w:pStyle w:val="Bezodstpw"/>
        <w:jc w:val="center"/>
        <w:rPr>
          <w:rFonts w:ascii="Calibri Light" w:hAnsi="Calibri Light"/>
          <w:b/>
          <w:sz w:val="24"/>
          <w:szCs w:val="24"/>
        </w:rPr>
      </w:pPr>
    </w:p>
    <w:p w:rsidR="001C4FCE" w:rsidRPr="001C4FCE" w:rsidRDefault="008C6C6F" w:rsidP="008C6C6F">
      <w:pPr>
        <w:pStyle w:val="Bezodstpw"/>
        <w:jc w:val="both"/>
        <w:rPr>
          <w:rFonts w:ascii="Calibri Light" w:hAnsi="Calibri Light"/>
          <w:sz w:val="24"/>
          <w:szCs w:val="24"/>
        </w:rPr>
      </w:pPr>
      <w:r w:rsidRPr="001C4FCE">
        <w:rPr>
          <w:rFonts w:ascii="Calibri Light" w:hAnsi="Calibri Light"/>
          <w:sz w:val="24"/>
          <w:szCs w:val="24"/>
        </w:rPr>
        <w:t>w sprawie:</w:t>
      </w:r>
      <w:r w:rsidR="00F629FD" w:rsidRPr="001C4FCE">
        <w:rPr>
          <w:rFonts w:ascii="Calibri Light" w:hAnsi="Calibri Light"/>
          <w:sz w:val="24"/>
          <w:szCs w:val="24"/>
        </w:rPr>
        <w:t xml:space="preserve"> przyjęcia zmian </w:t>
      </w:r>
      <w:r w:rsidR="009D75BE" w:rsidRPr="001C4FCE">
        <w:rPr>
          <w:rFonts w:ascii="Calibri Light" w:hAnsi="Calibri Light"/>
          <w:sz w:val="24"/>
          <w:szCs w:val="24"/>
        </w:rPr>
        <w:t>w kryteriach wyboru operacji wraz z procedurą ustalania/zmiany kryteriów dla obszaru działania</w:t>
      </w:r>
      <w:r w:rsidR="002D1C03" w:rsidRPr="001C4FCE">
        <w:rPr>
          <w:rFonts w:ascii="Calibri Light" w:hAnsi="Calibri Light"/>
          <w:sz w:val="24"/>
          <w:szCs w:val="24"/>
        </w:rPr>
        <w:t xml:space="preserve"> Stowarzyszeni</w:t>
      </w:r>
      <w:r w:rsidR="009D75BE" w:rsidRPr="001C4FCE">
        <w:rPr>
          <w:rFonts w:ascii="Calibri Light" w:hAnsi="Calibri Light"/>
          <w:sz w:val="24"/>
          <w:szCs w:val="24"/>
        </w:rPr>
        <w:t>a Wdzydzko-Charzykowska</w:t>
      </w:r>
      <w:r w:rsidR="002D1C03" w:rsidRPr="001C4FCE">
        <w:rPr>
          <w:rFonts w:ascii="Calibri Light" w:hAnsi="Calibri Light"/>
          <w:sz w:val="24"/>
          <w:szCs w:val="24"/>
        </w:rPr>
        <w:t xml:space="preserve"> Lokalna Grupa Rybacka „Mòrénka” </w:t>
      </w:r>
    </w:p>
    <w:p w:rsidR="001C4FCE" w:rsidRPr="001C4FCE" w:rsidRDefault="001C4FCE" w:rsidP="008C6C6F">
      <w:pPr>
        <w:pStyle w:val="Bezodstpw"/>
        <w:jc w:val="both"/>
        <w:rPr>
          <w:rFonts w:ascii="Calibri Light" w:hAnsi="Calibri Light"/>
          <w:sz w:val="24"/>
          <w:szCs w:val="24"/>
        </w:rPr>
      </w:pPr>
    </w:p>
    <w:p w:rsidR="00E266D0" w:rsidRPr="001C4FCE" w:rsidRDefault="00E266D0" w:rsidP="008C6C6F">
      <w:pPr>
        <w:pStyle w:val="Bezodstpw"/>
        <w:jc w:val="both"/>
        <w:rPr>
          <w:rFonts w:ascii="Calibri Light" w:hAnsi="Calibri Light"/>
          <w:sz w:val="24"/>
          <w:szCs w:val="24"/>
        </w:rPr>
      </w:pPr>
    </w:p>
    <w:p w:rsidR="008C6C6F" w:rsidRPr="001C4FCE" w:rsidRDefault="0023611D" w:rsidP="008C6C6F">
      <w:pPr>
        <w:pStyle w:val="Bezodstpw"/>
        <w:jc w:val="both"/>
        <w:rPr>
          <w:rFonts w:ascii="Calibri Light" w:hAnsi="Calibri Light"/>
          <w:sz w:val="24"/>
          <w:szCs w:val="24"/>
        </w:rPr>
      </w:pPr>
      <w:r w:rsidRPr="001C4FCE">
        <w:rPr>
          <w:rFonts w:ascii="Calibri Light" w:hAnsi="Calibri Light"/>
          <w:sz w:val="24"/>
          <w:szCs w:val="24"/>
        </w:rPr>
        <w:t>Na podstawie</w:t>
      </w:r>
      <w:r w:rsidR="00D61A64" w:rsidRPr="001C4FCE">
        <w:rPr>
          <w:rFonts w:ascii="Calibri Light" w:hAnsi="Calibri Light"/>
          <w:sz w:val="24"/>
          <w:szCs w:val="24"/>
        </w:rPr>
        <w:t xml:space="preserve"> §28</w:t>
      </w:r>
      <w:r w:rsidR="00367FBE" w:rsidRPr="001C4FCE">
        <w:rPr>
          <w:rFonts w:ascii="Calibri Light" w:hAnsi="Calibri Light"/>
          <w:sz w:val="24"/>
          <w:szCs w:val="24"/>
        </w:rPr>
        <w:t xml:space="preserve"> pkt 1 </w:t>
      </w:r>
      <w:r w:rsidR="00D61A64" w:rsidRPr="001C4FCE">
        <w:rPr>
          <w:rFonts w:ascii="Calibri Light" w:hAnsi="Calibri Light"/>
          <w:sz w:val="24"/>
          <w:szCs w:val="24"/>
        </w:rPr>
        <w:t>Statutu Stowarzyszenia</w:t>
      </w:r>
      <w:r w:rsidR="006B5D06" w:rsidRPr="001C4FCE">
        <w:rPr>
          <w:rFonts w:ascii="Calibri Light" w:hAnsi="Calibri Light"/>
          <w:sz w:val="24"/>
          <w:szCs w:val="24"/>
        </w:rPr>
        <w:t xml:space="preserve"> </w:t>
      </w:r>
      <w:r w:rsidR="009D75BE" w:rsidRPr="001C4FCE">
        <w:rPr>
          <w:rFonts w:ascii="Calibri Light" w:hAnsi="Calibri Light"/>
          <w:sz w:val="24"/>
          <w:szCs w:val="24"/>
        </w:rPr>
        <w:t>Komitetu</w:t>
      </w:r>
      <w:r w:rsidR="008C6C6F" w:rsidRPr="001C4FCE">
        <w:rPr>
          <w:rFonts w:ascii="Calibri Light" w:hAnsi="Calibri Light"/>
          <w:sz w:val="24"/>
          <w:szCs w:val="24"/>
        </w:rPr>
        <w:t xml:space="preserve"> uchwala się, co następuję</w:t>
      </w:r>
      <w:r w:rsidR="009F44BA" w:rsidRPr="001C4FCE">
        <w:rPr>
          <w:rFonts w:ascii="Calibri Light" w:hAnsi="Calibri Light"/>
          <w:sz w:val="24"/>
          <w:szCs w:val="24"/>
        </w:rPr>
        <w:t>:</w:t>
      </w:r>
    </w:p>
    <w:p w:rsidR="008C6C6F" w:rsidRPr="001C4FCE" w:rsidRDefault="008C6C6F" w:rsidP="008C6C6F">
      <w:pPr>
        <w:pStyle w:val="Bezodstpw"/>
        <w:jc w:val="both"/>
        <w:rPr>
          <w:rFonts w:ascii="Calibri Light" w:hAnsi="Calibri Light"/>
          <w:sz w:val="24"/>
          <w:szCs w:val="24"/>
        </w:rPr>
      </w:pPr>
    </w:p>
    <w:p w:rsidR="008C6C6F" w:rsidRPr="001C4FCE" w:rsidRDefault="008C6C6F" w:rsidP="008C6C6F">
      <w:pPr>
        <w:pStyle w:val="Bezodstpw"/>
        <w:jc w:val="center"/>
        <w:rPr>
          <w:rFonts w:ascii="Calibri Light" w:hAnsi="Calibri Light"/>
          <w:sz w:val="24"/>
          <w:szCs w:val="24"/>
        </w:rPr>
      </w:pPr>
      <w:r w:rsidRPr="001C4FCE">
        <w:rPr>
          <w:rFonts w:ascii="Calibri Light" w:hAnsi="Calibri Light"/>
          <w:sz w:val="24"/>
          <w:szCs w:val="24"/>
        </w:rPr>
        <w:t>§</w:t>
      </w:r>
      <w:r w:rsidR="00601A06" w:rsidRPr="001C4FCE">
        <w:rPr>
          <w:rFonts w:ascii="Calibri Light" w:hAnsi="Calibri Light"/>
          <w:sz w:val="24"/>
          <w:szCs w:val="24"/>
        </w:rPr>
        <w:t xml:space="preserve"> </w:t>
      </w:r>
      <w:r w:rsidRPr="001C4FCE">
        <w:rPr>
          <w:rFonts w:ascii="Calibri Light" w:hAnsi="Calibri Light"/>
          <w:sz w:val="24"/>
          <w:szCs w:val="24"/>
        </w:rPr>
        <w:t>1</w:t>
      </w:r>
    </w:p>
    <w:p w:rsidR="001C4FCE" w:rsidRPr="001C4FCE" w:rsidRDefault="000331F1" w:rsidP="001C4FCE">
      <w:pPr>
        <w:pStyle w:val="Bezodstpw"/>
        <w:jc w:val="both"/>
        <w:rPr>
          <w:rFonts w:ascii="Calibri Light" w:hAnsi="Calibri Light"/>
          <w:sz w:val="24"/>
          <w:szCs w:val="24"/>
        </w:rPr>
      </w:pPr>
      <w:r w:rsidRPr="001C4FCE">
        <w:rPr>
          <w:rFonts w:ascii="Calibri Light" w:hAnsi="Calibri Light"/>
          <w:sz w:val="24"/>
          <w:szCs w:val="24"/>
        </w:rPr>
        <w:t xml:space="preserve">Postanawia się </w:t>
      </w:r>
      <w:r w:rsidR="009D75BE" w:rsidRPr="001C4FCE">
        <w:rPr>
          <w:rFonts w:ascii="Calibri Light" w:hAnsi="Calibri Light"/>
          <w:sz w:val="24"/>
          <w:szCs w:val="24"/>
        </w:rPr>
        <w:t>przyjąć zmiany w kryteriach wyboru operacji wraz z procedurą ustalania/zmiany kryteriów dla obszaru działania Stowarzyszenia Wdzydzko-Charzykowska Lokalna Grupa Rybacka „Mòrénka”</w:t>
      </w:r>
      <w:r w:rsidR="001C4FCE">
        <w:rPr>
          <w:rFonts w:ascii="Calibri Light" w:hAnsi="Calibri Light"/>
          <w:sz w:val="24"/>
          <w:szCs w:val="24"/>
        </w:rPr>
        <w:t xml:space="preserve"> przyjętych</w:t>
      </w:r>
      <w:r w:rsidR="001C4FCE" w:rsidRPr="001C4FCE">
        <w:rPr>
          <w:rFonts w:ascii="Calibri Light" w:hAnsi="Calibri Light"/>
          <w:sz w:val="24"/>
          <w:szCs w:val="24"/>
        </w:rPr>
        <w:t xml:space="preserve"> uchwałą nr 3/2015 z dnia 28.12.2015r.</w:t>
      </w:r>
    </w:p>
    <w:p w:rsidR="00601A06" w:rsidRPr="001C4FCE" w:rsidRDefault="00601A06" w:rsidP="008C6C6F">
      <w:pPr>
        <w:pStyle w:val="Bezodstpw"/>
        <w:jc w:val="both"/>
        <w:rPr>
          <w:rFonts w:ascii="Calibri Light" w:hAnsi="Calibri Light"/>
          <w:sz w:val="24"/>
          <w:szCs w:val="24"/>
        </w:rPr>
      </w:pPr>
    </w:p>
    <w:p w:rsidR="00601A06" w:rsidRPr="001C4FCE" w:rsidRDefault="00601A06" w:rsidP="008C6C6F">
      <w:pPr>
        <w:pStyle w:val="Bezodstpw"/>
        <w:jc w:val="both"/>
        <w:rPr>
          <w:rFonts w:ascii="Calibri Light" w:hAnsi="Calibri Light"/>
          <w:sz w:val="24"/>
          <w:szCs w:val="24"/>
        </w:rPr>
      </w:pPr>
    </w:p>
    <w:p w:rsidR="001C4FCE" w:rsidRPr="001C4FCE" w:rsidRDefault="001C4FCE" w:rsidP="001C4FCE">
      <w:pPr>
        <w:pStyle w:val="Bezodstpw"/>
        <w:tabs>
          <w:tab w:val="left" w:pos="5954"/>
        </w:tabs>
        <w:jc w:val="center"/>
        <w:rPr>
          <w:rFonts w:ascii="Calibri Light" w:hAnsi="Calibri Light"/>
          <w:sz w:val="24"/>
          <w:szCs w:val="24"/>
        </w:rPr>
      </w:pPr>
      <w:r w:rsidRPr="001C4FCE">
        <w:rPr>
          <w:rFonts w:ascii="Calibri Light" w:hAnsi="Calibri Light"/>
          <w:sz w:val="24"/>
          <w:szCs w:val="24"/>
        </w:rPr>
        <w:t>§ 2</w:t>
      </w:r>
    </w:p>
    <w:p w:rsidR="001C4FCE" w:rsidRPr="001C4FCE" w:rsidRDefault="001C4FCE" w:rsidP="001C4FCE">
      <w:pPr>
        <w:pStyle w:val="Bezodstpw"/>
        <w:tabs>
          <w:tab w:val="left" w:pos="5954"/>
        </w:tabs>
        <w:jc w:val="both"/>
        <w:rPr>
          <w:rFonts w:ascii="Calibri Light" w:hAnsi="Calibri Light"/>
          <w:sz w:val="24"/>
          <w:szCs w:val="24"/>
        </w:rPr>
      </w:pPr>
      <w:r w:rsidRPr="001C4FCE">
        <w:rPr>
          <w:rFonts w:ascii="Calibri Light" w:hAnsi="Calibri Light"/>
          <w:sz w:val="24"/>
          <w:szCs w:val="24"/>
        </w:rPr>
        <w:t>Wykaz zmian stanowi załącznik nr 1 do niniejszej uchwały.</w:t>
      </w:r>
    </w:p>
    <w:p w:rsidR="001C4FCE" w:rsidRPr="001C4FCE" w:rsidRDefault="001C4FCE" w:rsidP="001C4FCE">
      <w:pPr>
        <w:pStyle w:val="Bezodstpw"/>
        <w:tabs>
          <w:tab w:val="left" w:pos="5954"/>
        </w:tabs>
        <w:jc w:val="both"/>
        <w:rPr>
          <w:rFonts w:ascii="Calibri Light" w:hAnsi="Calibri Light"/>
          <w:sz w:val="24"/>
          <w:szCs w:val="24"/>
        </w:rPr>
      </w:pPr>
    </w:p>
    <w:p w:rsidR="001C4FCE" w:rsidRPr="001C4FCE" w:rsidRDefault="001C4FCE" w:rsidP="001C4FCE">
      <w:pPr>
        <w:pStyle w:val="Bezodstpw"/>
        <w:tabs>
          <w:tab w:val="left" w:pos="5954"/>
        </w:tabs>
        <w:jc w:val="center"/>
        <w:rPr>
          <w:rFonts w:ascii="Calibri Light" w:hAnsi="Calibri Light"/>
          <w:sz w:val="24"/>
          <w:szCs w:val="24"/>
        </w:rPr>
      </w:pPr>
      <w:r w:rsidRPr="001C4FCE">
        <w:rPr>
          <w:rFonts w:ascii="Calibri Light" w:hAnsi="Calibri Light"/>
          <w:sz w:val="24"/>
          <w:szCs w:val="24"/>
        </w:rPr>
        <w:t>§ 3</w:t>
      </w:r>
    </w:p>
    <w:p w:rsidR="001C4FCE" w:rsidRPr="001C4FCE" w:rsidRDefault="001C4FCE" w:rsidP="001C4FCE">
      <w:pPr>
        <w:pStyle w:val="Bezodstpw"/>
        <w:tabs>
          <w:tab w:val="left" w:pos="5954"/>
        </w:tabs>
        <w:jc w:val="both"/>
        <w:rPr>
          <w:rFonts w:ascii="Calibri Light" w:hAnsi="Calibri Light"/>
          <w:sz w:val="24"/>
          <w:szCs w:val="24"/>
        </w:rPr>
      </w:pPr>
      <w:r w:rsidRPr="001C4FCE">
        <w:rPr>
          <w:rFonts w:ascii="Calibri Light" w:hAnsi="Calibri Light"/>
          <w:sz w:val="24"/>
          <w:szCs w:val="24"/>
        </w:rPr>
        <w:t>Tekst Jednolity Lokalnej Strategii Rozwoju stanowi załącznik nr. 2 do niniejszej uchwały.</w:t>
      </w:r>
    </w:p>
    <w:p w:rsidR="001C4FCE" w:rsidRPr="001C4FCE" w:rsidRDefault="001C4FCE" w:rsidP="001C4FCE">
      <w:pPr>
        <w:pStyle w:val="Bezodstpw"/>
        <w:tabs>
          <w:tab w:val="left" w:pos="5954"/>
        </w:tabs>
        <w:rPr>
          <w:rFonts w:ascii="Calibri Light" w:hAnsi="Calibri Light"/>
          <w:sz w:val="24"/>
          <w:szCs w:val="24"/>
        </w:rPr>
      </w:pPr>
    </w:p>
    <w:p w:rsidR="001C4FCE" w:rsidRPr="001C4FCE" w:rsidRDefault="001C4FCE" w:rsidP="001C4FCE">
      <w:pPr>
        <w:pStyle w:val="Bezodstpw"/>
        <w:jc w:val="center"/>
        <w:rPr>
          <w:rFonts w:ascii="Calibri Light" w:hAnsi="Calibri Light"/>
          <w:sz w:val="24"/>
          <w:szCs w:val="24"/>
        </w:rPr>
      </w:pPr>
      <w:r w:rsidRPr="001C4FCE">
        <w:rPr>
          <w:rFonts w:ascii="Calibri Light" w:hAnsi="Calibri Light"/>
          <w:sz w:val="24"/>
          <w:szCs w:val="24"/>
        </w:rPr>
        <w:t>§ 4</w:t>
      </w:r>
    </w:p>
    <w:p w:rsidR="001C4FCE" w:rsidRPr="001C4FCE" w:rsidRDefault="001C4FCE" w:rsidP="001C4FCE">
      <w:pPr>
        <w:pStyle w:val="Bezodstpw"/>
        <w:jc w:val="both"/>
        <w:rPr>
          <w:rFonts w:ascii="Calibri Light" w:hAnsi="Calibri Light"/>
          <w:sz w:val="24"/>
          <w:szCs w:val="24"/>
        </w:rPr>
      </w:pPr>
      <w:r w:rsidRPr="001C4FCE">
        <w:rPr>
          <w:rFonts w:ascii="Calibri Light" w:hAnsi="Calibri Light"/>
          <w:sz w:val="24"/>
          <w:szCs w:val="24"/>
        </w:rPr>
        <w:t>Uchwała wchodzi w życie z dniem podjęcia</w:t>
      </w:r>
    </w:p>
    <w:p w:rsidR="001C4FCE" w:rsidRPr="001C4FCE" w:rsidRDefault="001C4FCE" w:rsidP="001C4FCE">
      <w:pPr>
        <w:pStyle w:val="Bezodstpw"/>
        <w:jc w:val="center"/>
        <w:rPr>
          <w:rFonts w:ascii="Calibri Light" w:hAnsi="Calibri Light"/>
          <w:sz w:val="24"/>
          <w:szCs w:val="24"/>
        </w:rPr>
      </w:pPr>
    </w:p>
    <w:p w:rsidR="001C4FCE" w:rsidRPr="001C4FCE" w:rsidRDefault="001C4FCE" w:rsidP="001C4FCE">
      <w:pPr>
        <w:pStyle w:val="Bezodstpw"/>
        <w:jc w:val="center"/>
        <w:rPr>
          <w:rFonts w:ascii="Calibri Light" w:hAnsi="Calibri Light"/>
          <w:sz w:val="24"/>
          <w:szCs w:val="24"/>
        </w:rPr>
      </w:pPr>
      <w:r w:rsidRPr="001C4FCE">
        <w:rPr>
          <w:rFonts w:ascii="Calibri Light" w:hAnsi="Calibri Light"/>
          <w:sz w:val="24"/>
          <w:szCs w:val="24"/>
        </w:rPr>
        <w:t>§ 5</w:t>
      </w:r>
    </w:p>
    <w:p w:rsidR="001C4FCE" w:rsidRPr="001C4FCE" w:rsidRDefault="001C4FCE" w:rsidP="001C4FCE">
      <w:pPr>
        <w:pStyle w:val="Bezodstpw"/>
        <w:jc w:val="both"/>
        <w:rPr>
          <w:rFonts w:ascii="Calibri Light" w:hAnsi="Calibri Light"/>
          <w:sz w:val="24"/>
          <w:szCs w:val="24"/>
        </w:rPr>
      </w:pPr>
      <w:r w:rsidRPr="001C4FCE">
        <w:rPr>
          <w:rFonts w:ascii="Calibri Light" w:hAnsi="Calibri Light"/>
          <w:sz w:val="24"/>
          <w:szCs w:val="24"/>
        </w:rPr>
        <w:t>Zmieniona wersja obowiązywać będzie po akceptacji zmian przez Samorząd Województwa Pomorskiego.</w:t>
      </w:r>
    </w:p>
    <w:p w:rsidR="001C4FCE" w:rsidRPr="001C4FCE" w:rsidRDefault="001C4FCE" w:rsidP="001C4FCE">
      <w:pPr>
        <w:pStyle w:val="Bezodstpw"/>
        <w:rPr>
          <w:rFonts w:ascii="Calibri Light" w:hAnsi="Calibri Light"/>
          <w:sz w:val="24"/>
          <w:szCs w:val="24"/>
        </w:rPr>
      </w:pPr>
    </w:p>
    <w:p w:rsidR="001C4FCE" w:rsidRPr="001C4FCE" w:rsidRDefault="001C4FCE" w:rsidP="001C4FCE">
      <w:pPr>
        <w:pStyle w:val="Bezodstpw"/>
        <w:rPr>
          <w:rFonts w:ascii="Calibri Light" w:hAnsi="Calibri Light"/>
          <w:sz w:val="24"/>
          <w:szCs w:val="24"/>
        </w:rPr>
      </w:pPr>
    </w:p>
    <w:p w:rsidR="001C4FCE" w:rsidRPr="001C4FCE" w:rsidRDefault="001C4FCE" w:rsidP="001C4FCE">
      <w:pPr>
        <w:pStyle w:val="Bezodstpw"/>
        <w:ind w:left="4956" w:firstLine="708"/>
        <w:jc w:val="center"/>
        <w:rPr>
          <w:rFonts w:ascii="Calibri Light" w:hAnsi="Calibri Light"/>
          <w:sz w:val="24"/>
          <w:szCs w:val="24"/>
        </w:rPr>
      </w:pPr>
      <w:r w:rsidRPr="001C4FCE">
        <w:rPr>
          <w:rFonts w:ascii="Calibri Light" w:hAnsi="Calibri Light"/>
          <w:sz w:val="24"/>
          <w:szCs w:val="24"/>
        </w:rPr>
        <w:t>Przewodniczący Posiedzenia</w:t>
      </w:r>
    </w:p>
    <w:p w:rsidR="001C4FCE" w:rsidRPr="001C4FCE" w:rsidRDefault="001C4FCE" w:rsidP="001C4FCE">
      <w:pPr>
        <w:pStyle w:val="Bezodstpw"/>
        <w:jc w:val="both"/>
        <w:rPr>
          <w:rFonts w:ascii="Calibri Light" w:hAnsi="Calibri Light"/>
          <w:sz w:val="24"/>
          <w:szCs w:val="24"/>
        </w:rPr>
      </w:pPr>
    </w:p>
    <w:p w:rsidR="001C4FCE" w:rsidRPr="001C4FCE" w:rsidRDefault="001C4FCE" w:rsidP="001C4FCE">
      <w:pPr>
        <w:pStyle w:val="Bezodstpw"/>
        <w:tabs>
          <w:tab w:val="left" w:pos="5954"/>
        </w:tabs>
        <w:jc w:val="center"/>
        <w:rPr>
          <w:rFonts w:ascii="Calibri Light" w:hAnsi="Calibri Light"/>
          <w:sz w:val="24"/>
          <w:szCs w:val="24"/>
        </w:rPr>
      </w:pPr>
    </w:p>
    <w:p w:rsidR="00B1375D" w:rsidRPr="001C4FCE" w:rsidRDefault="00B1375D" w:rsidP="001C4FCE">
      <w:pPr>
        <w:pStyle w:val="Bezodstpw"/>
        <w:tabs>
          <w:tab w:val="left" w:pos="5954"/>
        </w:tabs>
        <w:jc w:val="center"/>
        <w:rPr>
          <w:rFonts w:ascii="Calibri Light" w:hAnsi="Calibri Light"/>
          <w:sz w:val="24"/>
          <w:szCs w:val="24"/>
        </w:rPr>
      </w:pPr>
    </w:p>
    <w:sectPr w:rsidR="00B1375D" w:rsidRPr="001C4FCE" w:rsidSect="00B1375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F6" w:rsidRDefault="001941F6" w:rsidP="009869FB">
      <w:pPr>
        <w:spacing w:after="0" w:line="240" w:lineRule="auto"/>
      </w:pPr>
      <w:r>
        <w:separator/>
      </w:r>
    </w:p>
  </w:endnote>
  <w:endnote w:type="continuationSeparator" w:id="0">
    <w:p w:rsidR="001941F6" w:rsidRDefault="001941F6" w:rsidP="0098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F6" w:rsidRDefault="001941F6" w:rsidP="009869FB">
      <w:pPr>
        <w:spacing w:after="0" w:line="240" w:lineRule="auto"/>
      </w:pPr>
      <w:r>
        <w:separator/>
      </w:r>
    </w:p>
  </w:footnote>
  <w:footnote w:type="continuationSeparator" w:id="0">
    <w:p w:rsidR="001941F6" w:rsidRDefault="001941F6" w:rsidP="00986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45C"/>
    <w:multiLevelType w:val="hybridMultilevel"/>
    <w:tmpl w:val="B48E5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706AD"/>
    <w:multiLevelType w:val="hybridMultilevel"/>
    <w:tmpl w:val="8928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27963"/>
    <w:multiLevelType w:val="hybridMultilevel"/>
    <w:tmpl w:val="7A626736"/>
    <w:lvl w:ilvl="0" w:tplc="EFC60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206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630D7"/>
    <w:multiLevelType w:val="hybridMultilevel"/>
    <w:tmpl w:val="B3869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53902"/>
    <w:multiLevelType w:val="hybridMultilevel"/>
    <w:tmpl w:val="0360B910"/>
    <w:lvl w:ilvl="0" w:tplc="EFC602B2">
      <w:start w:val="1"/>
      <w:numFmt w:val="bullet"/>
      <w:lvlText w:val=""/>
      <w:lvlJc w:val="left"/>
      <w:pPr>
        <w:tabs>
          <w:tab w:val="num" w:pos="1434"/>
        </w:tabs>
        <w:ind w:left="1434" w:hanging="363"/>
      </w:pPr>
      <w:rPr>
        <w:rFonts w:ascii="Symbol" w:hAnsi="Symbol" w:hint="default"/>
        <w:b w:val="0"/>
        <w:color w:val="00206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6F"/>
    <w:rsid w:val="000331F1"/>
    <w:rsid w:val="00061B15"/>
    <w:rsid w:val="000D0AAF"/>
    <w:rsid w:val="0018410C"/>
    <w:rsid w:val="001846DD"/>
    <w:rsid w:val="001941F6"/>
    <w:rsid w:val="001C4FCE"/>
    <w:rsid w:val="001E0C33"/>
    <w:rsid w:val="0021203F"/>
    <w:rsid w:val="0023611D"/>
    <w:rsid w:val="002D1C03"/>
    <w:rsid w:val="00343051"/>
    <w:rsid w:val="00363A00"/>
    <w:rsid w:val="00367FBE"/>
    <w:rsid w:val="003C4B03"/>
    <w:rsid w:val="004203F0"/>
    <w:rsid w:val="00581B5B"/>
    <w:rsid w:val="00601A06"/>
    <w:rsid w:val="006B5D06"/>
    <w:rsid w:val="008A4455"/>
    <w:rsid w:val="008C6C6F"/>
    <w:rsid w:val="008E3A5B"/>
    <w:rsid w:val="009869FB"/>
    <w:rsid w:val="009D75BE"/>
    <w:rsid w:val="009F44BA"/>
    <w:rsid w:val="00B1375D"/>
    <w:rsid w:val="00B657A1"/>
    <w:rsid w:val="00BA0446"/>
    <w:rsid w:val="00BC231F"/>
    <w:rsid w:val="00C07940"/>
    <w:rsid w:val="00D61A64"/>
    <w:rsid w:val="00DE2795"/>
    <w:rsid w:val="00E266D0"/>
    <w:rsid w:val="00E57107"/>
    <w:rsid w:val="00EC057C"/>
    <w:rsid w:val="00F6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6C6F"/>
    <w:pPr>
      <w:spacing w:after="0" w:line="240" w:lineRule="auto"/>
    </w:pPr>
  </w:style>
  <w:style w:type="table" w:customStyle="1" w:styleId="Jasnasiatkaakcent11">
    <w:name w:val="Jasna siatka — akcent 11"/>
    <w:basedOn w:val="Standardowy"/>
    <w:uiPriority w:val="62"/>
    <w:rsid w:val="00C07940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Borders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  <w:insideH w:val="single" w:sz="8" w:space="0" w:color="DDDDDD"/>
        <w:insideV w:val="single" w:sz="8" w:space="0" w:color="DDDDDD"/>
      </w:tblBorders>
    </w:tblPr>
    <w:tblStylePr w:type="fir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DDDDDD"/>
          <w:left w:val="single" w:sz="8" w:space="0" w:color="DDDDDD"/>
          <w:bottom w:val="single" w:sz="18" w:space="0" w:color="DDDDDD"/>
          <w:right w:val="single" w:sz="8" w:space="0" w:color="DDDDDD"/>
          <w:insideH w:val="nil"/>
          <w:insideV w:val="single" w:sz="8" w:space="0" w:color="DDDDDD"/>
        </w:tcBorders>
      </w:tcPr>
    </w:tblStylePr>
    <w:tblStylePr w:type="la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double" w:sz="6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nil"/>
          <w:insideV w:val="single" w:sz="8" w:space="0" w:color="DDDDDD"/>
        </w:tcBorders>
      </w:tcPr>
    </w:tblStylePr>
    <w:tblStylePr w:type="firstCol">
      <w:rPr>
        <w:rFonts w:ascii="Arial Narrow" w:eastAsia="Times New Roman" w:hAnsi="Arial Narrow" w:cs="Times New Roman"/>
        <w:b/>
        <w:bCs/>
      </w:rPr>
    </w:tblStylePr>
    <w:tblStylePr w:type="lastCol"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  <w:tblStylePr w:type="band1Vert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  <w:shd w:val="clear" w:color="auto" w:fill="F6F6F6"/>
      </w:tcPr>
    </w:tblStylePr>
    <w:tblStylePr w:type="band1Horz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V w:val="single" w:sz="8" w:space="0" w:color="DDDDDD"/>
        </w:tcBorders>
        <w:shd w:val="clear" w:color="auto" w:fill="F6F6F6"/>
      </w:tcPr>
    </w:tblStylePr>
    <w:tblStylePr w:type="band2Horz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V w:val="single" w:sz="8" w:space="0" w:color="DDDDDD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07940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C079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C07940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07940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0794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940"/>
    <w:rPr>
      <w:rFonts w:ascii="Tahoma" w:hAnsi="Tahoma" w:cs="Tahoma"/>
      <w:sz w:val="16"/>
      <w:szCs w:val="16"/>
    </w:rPr>
  </w:style>
  <w:style w:type="table" w:customStyle="1" w:styleId="Jasnasiatkaakcent111">
    <w:name w:val="Jasna siatka — akcent 111"/>
    <w:basedOn w:val="Standardowy"/>
    <w:uiPriority w:val="62"/>
    <w:rsid w:val="009869FB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Borders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  <w:insideH w:val="single" w:sz="8" w:space="0" w:color="DDDDDD"/>
        <w:insideV w:val="single" w:sz="8" w:space="0" w:color="DDDDDD"/>
      </w:tblBorders>
    </w:tblPr>
    <w:tblStylePr w:type="fir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DDDDDD"/>
          <w:left w:val="single" w:sz="8" w:space="0" w:color="DDDDDD"/>
          <w:bottom w:val="single" w:sz="18" w:space="0" w:color="DDDDDD"/>
          <w:right w:val="single" w:sz="8" w:space="0" w:color="DDDDDD"/>
          <w:insideH w:val="nil"/>
          <w:insideV w:val="single" w:sz="8" w:space="0" w:color="DDDDDD"/>
        </w:tcBorders>
      </w:tcPr>
    </w:tblStylePr>
    <w:tblStylePr w:type="la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double" w:sz="6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nil"/>
          <w:insideV w:val="single" w:sz="8" w:space="0" w:color="DDDDDD"/>
        </w:tcBorders>
      </w:tcPr>
    </w:tblStylePr>
    <w:tblStylePr w:type="firstCol">
      <w:rPr>
        <w:rFonts w:ascii="Arial Narrow" w:eastAsia="Times New Roman" w:hAnsi="Arial Narrow" w:cs="Times New Roman"/>
        <w:b/>
        <w:bCs/>
      </w:rPr>
    </w:tblStylePr>
    <w:tblStylePr w:type="lastCol"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  <w:tblStylePr w:type="band1Vert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  <w:shd w:val="clear" w:color="auto" w:fill="F6F6F6"/>
      </w:tcPr>
    </w:tblStylePr>
    <w:tblStylePr w:type="band1Horz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V w:val="single" w:sz="8" w:space="0" w:color="DDDDDD"/>
        </w:tcBorders>
        <w:shd w:val="clear" w:color="auto" w:fill="F6F6F6"/>
      </w:tcPr>
    </w:tblStylePr>
    <w:tblStylePr w:type="band2Horz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V w:val="single" w:sz="8" w:space="0" w:color="DDDDDD"/>
        </w:tcBorders>
      </w:tcPr>
    </w:tblStylePr>
  </w:style>
  <w:style w:type="paragraph" w:styleId="Akapitzlist">
    <w:name w:val="List Paragraph"/>
    <w:basedOn w:val="Normalny"/>
    <w:uiPriority w:val="34"/>
    <w:qFormat/>
    <w:rsid w:val="009869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69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69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69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6C6F"/>
    <w:pPr>
      <w:spacing w:after="0" w:line="240" w:lineRule="auto"/>
    </w:pPr>
  </w:style>
  <w:style w:type="table" w:customStyle="1" w:styleId="Jasnasiatkaakcent11">
    <w:name w:val="Jasna siatka — akcent 11"/>
    <w:basedOn w:val="Standardowy"/>
    <w:uiPriority w:val="62"/>
    <w:rsid w:val="00C07940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Borders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  <w:insideH w:val="single" w:sz="8" w:space="0" w:color="DDDDDD"/>
        <w:insideV w:val="single" w:sz="8" w:space="0" w:color="DDDDDD"/>
      </w:tblBorders>
    </w:tblPr>
    <w:tblStylePr w:type="fir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DDDDDD"/>
          <w:left w:val="single" w:sz="8" w:space="0" w:color="DDDDDD"/>
          <w:bottom w:val="single" w:sz="18" w:space="0" w:color="DDDDDD"/>
          <w:right w:val="single" w:sz="8" w:space="0" w:color="DDDDDD"/>
          <w:insideH w:val="nil"/>
          <w:insideV w:val="single" w:sz="8" w:space="0" w:color="DDDDDD"/>
        </w:tcBorders>
      </w:tcPr>
    </w:tblStylePr>
    <w:tblStylePr w:type="la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double" w:sz="6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nil"/>
          <w:insideV w:val="single" w:sz="8" w:space="0" w:color="DDDDDD"/>
        </w:tcBorders>
      </w:tcPr>
    </w:tblStylePr>
    <w:tblStylePr w:type="firstCol">
      <w:rPr>
        <w:rFonts w:ascii="Arial Narrow" w:eastAsia="Times New Roman" w:hAnsi="Arial Narrow" w:cs="Times New Roman"/>
        <w:b/>
        <w:bCs/>
      </w:rPr>
    </w:tblStylePr>
    <w:tblStylePr w:type="lastCol"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  <w:tblStylePr w:type="band1Vert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  <w:shd w:val="clear" w:color="auto" w:fill="F6F6F6"/>
      </w:tcPr>
    </w:tblStylePr>
    <w:tblStylePr w:type="band1Horz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V w:val="single" w:sz="8" w:space="0" w:color="DDDDDD"/>
        </w:tcBorders>
        <w:shd w:val="clear" w:color="auto" w:fill="F6F6F6"/>
      </w:tcPr>
    </w:tblStylePr>
    <w:tblStylePr w:type="band2Horz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V w:val="single" w:sz="8" w:space="0" w:color="DDDDDD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07940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C079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C07940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07940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0794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940"/>
    <w:rPr>
      <w:rFonts w:ascii="Tahoma" w:hAnsi="Tahoma" w:cs="Tahoma"/>
      <w:sz w:val="16"/>
      <w:szCs w:val="16"/>
    </w:rPr>
  </w:style>
  <w:style w:type="table" w:customStyle="1" w:styleId="Jasnasiatkaakcent111">
    <w:name w:val="Jasna siatka — akcent 111"/>
    <w:basedOn w:val="Standardowy"/>
    <w:uiPriority w:val="62"/>
    <w:rsid w:val="009869FB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Borders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  <w:insideH w:val="single" w:sz="8" w:space="0" w:color="DDDDDD"/>
        <w:insideV w:val="single" w:sz="8" w:space="0" w:color="DDDDDD"/>
      </w:tblBorders>
    </w:tblPr>
    <w:tblStylePr w:type="fir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DDDDDD"/>
          <w:left w:val="single" w:sz="8" w:space="0" w:color="DDDDDD"/>
          <w:bottom w:val="single" w:sz="18" w:space="0" w:color="DDDDDD"/>
          <w:right w:val="single" w:sz="8" w:space="0" w:color="DDDDDD"/>
          <w:insideH w:val="nil"/>
          <w:insideV w:val="single" w:sz="8" w:space="0" w:color="DDDDDD"/>
        </w:tcBorders>
      </w:tcPr>
    </w:tblStylePr>
    <w:tblStylePr w:type="la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double" w:sz="6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nil"/>
          <w:insideV w:val="single" w:sz="8" w:space="0" w:color="DDDDDD"/>
        </w:tcBorders>
      </w:tcPr>
    </w:tblStylePr>
    <w:tblStylePr w:type="firstCol">
      <w:rPr>
        <w:rFonts w:ascii="Arial Narrow" w:eastAsia="Times New Roman" w:hAnsi="Arial Narrow" w:cs="Times New Roman"/>
        <w:b/>
        <w:bCs/>
      </w:rPr>
    </w:tblStylePr>
    <w:tblStylePr w:type="lastCol"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  <w:tblStylePr w:type="band1Vert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  <w:shd w:val="clear" w:color="auto" w:fill="F6F6F6"/>
      </w:tcPr>
    </w:tblStylePr>
    <w:tblStylePr w:type="band1Horz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V w:val="single" w:sz="8" w:space="0" w:color="DDDDDD"/>
        </w:tcBorders>
        <w:shd w:val="clear" w:color="auto" w:fill="F6F6F6"/>
      </w:tcPr>
    </w:tblStylePr>
    <w:tblStylePr w:type="band2Horz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V w:val="single" w:sz="8" w:space="0" w:color="DDDDDD"/>
        </w:tcBorders>
      </w:tcPr>
    </w:tblStylePr>
  </w:style>
  <w:style w:type="paragraph" w:styleId="Akapitzlist">
    <w:name w:val="List Paragraph"/>
    <w:basedOn w:val="Normalny"/>
    <w:uiPriority w:val="34"/>
    <w:qFormat/>
    <w:rsid w:val="009869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69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69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6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6F6F7-9855-4955-BC27-C8803D3C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Adam Think</cp:lastModifiedBy>
  <cp:revision>8</cp:revision>
  <cp:lastPrinted>2011-11-09T11:24:00Z</cp:lastPrinted>
  <dcterms:created xsi:type="dcterms:W3CDTF">2011-11-09T11:13:00Z</dcterms:created>
  <dcterms:modified xsi:type="dcterms:W3CDTF">2016-06-10T08:08:00Z</dcterms:modified>
</cp:coreProperties>
</file>